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D3" w:rsidRPr="00AD10D3" w:rsidRDefault="00AD10D3" w:rsidP="00AD10D3">
      <w:pPr>
        <w:jc w:val="center"/>
        <w:rPr>
          <w:sz w:val="44"/>
          <w:szCs w:val="44"/>
        </w:rPr>
      </w:pPr>
      <w:r w:rsidRPr="00AD10D3">
        <w:rPr>
          <w:rFonts w:hint="eastAsia"/>
          <w:sz w:val="44"/>
          <w:szCs w:val="44"/>
        </w:rPr>
        <w:t>善融商务个人客户开通商城</w:t>
      </w:r>
      <w:r w:rsidR="008A67BF">
        <w:rPr>
          <w:rFonts w:hint="eastAsia"/>
          <w:sz w:val="44"/>
          <w:szCs w:val="44"/>
        </w:rPr>
        <w:t>账户</w:t>
      </w:r>
      <w:bookmarkStart w:id="0" w:name="_GoBack"/>
      <w:bookmarkEnd w:id="0"/>
      <w:r w:rsidRPr="00AD10D3">
        <w:rPr>
          <w:rFonts w:hint="eastAsia"/>
          <w:sz w:val="44"/>
          <w:szCs w:val="44"/>
        </w:rPr>
        <w:t>操作</w:t>
      </w:r>
      <w:r w:rsidR="002472A7">
        <w:rPr>
          <w:rFonts w:hint="eastAsia"/>
          <w:sz w:val="44"/>
          <w:szCs w:val="44"/>
        </w:rPr>
        <w:t>指南</w:t>
      </w:r>
    </w:p>
    <w:p w:rsidR="00AD10D3" w:rsidRDefault="00AD10D3" w:rsidP="00AD10D3">
      <w:r>
        <w:rPr>
          <w:rFonts w:hint="eastAsia"/>
        </w:rPr>
        <w:t>1.</w:t>
      </w:r>
      <w:r>
        <w:rPr>
          <w:rFonts w:hint="eastAsia"/>
        </w:rPr>
        <w:t>会员登录，选择“商城账户”。如图：</w:t>
      </w:r>
    </w:p>
    <w:p w:rsidR="00AD10D3" w:rsidRDefault="00AD10D3" w:rsidP="00AD10D3">
      <w:r>
        <w:rPr>
          <w:noProof/>
        </w:rPr>
        <w:drawing>
          <wp:inline distT="0" distB="0" distL="0" distR="0" wp14:anchorId="72C0CBFD" wp14:editId="695E9A0D">
            <wp:extent cx="5274310" cy="1890873"/>
            <wp:effectExtent l="0" t="0" r="2540" b="0"/>
            <wp:docPr id="5" name="图片 5" descr="D:\1\QQ截图2014022416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\QQ截图201402241610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3" w:rsidRDefault="00AD10D3" w:rsidP="00AD10D3">
      <w:r>
        <w:rPr>
          <w:rFonts w:hint="eastAsia"/>
        </w:rPr>
        <w:t>2.</w:t>
      </w:r>
      <w:r>
        <w:rPr>
          <w:rFonts w:hint="eastAsia"/>
        </w:rPr>
        <w:t>选择“我有建行账户”，点击“现在开通”。如图：</w:t>
      </w:r>
    </w:p>
    <w:p w:rsidR="00AD10D3" w:rsidRDefault="00AD10D3" w:rsidP="00AD10D3">
      <w:r>
        <w:rPr>
          <w:noProof/>
        </w:rPr>
        <w:drawing>
          <wp:inline distT="0" distB="0" distL="0" distR="0" wp14:anchorId="6D48C933" wp14:editId="1C5B999F">
            <wp:extent cx="5276850" cy="2962275"/>
            <wp:effectExtent l="0" t="0" r="0" b="9525"/>
            <wp:docPr id="6" name="图片 6" descr="D:\1\QQ截图2014022416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\QQ截图201402241600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3" w:rsidRDefault="00AD10D3" w:rsidP="00AD10D3">
      <w:r>
        <w:rPr>
          <w:rFonts w:hint="eastAsia"/>
        </w:rPr>
        <w:t>3.</w:t>
      </w:r>
      <w:r>
        <w:rPr>
          <w:rFonts w:hint="eastAsia"/>
        </w:rPr>
        <w:t>以建行</w:t>
      </w:r>
      <w:proofErr w:type="gramStart"/>
      <w:r>
        <w:rPr>
          <w:rFonts w:hint="eastAsia"/>
        </w:rPr>
        <w:t>网银客户</w:t>
      </w:r>
      <w:proofErr w:type="gramEnd"/>
      <w:r>
        <w:rPr>
          <w:rFonts w:hint="eastAsia"/>
        </w:rPr>
        <w:t>为例，点击“登录”。如图：</w:t>
      </w:r>
    </w:p>
    <w:p w:rsidR="00AD10D3" w:rsidRDefault="00AD10D3" w:rsidP="00AD10D3">
      <w:r>
        <w:rPr>
          <w:noProof/>
        </w:rPr>
        <w:drawing>
          <wp:inline distT="0" distB="0" distL="0" distR="0" wp14:anchorId="0121386A" wp14:editId="727DF134">
            <wp:extent cx="4019550" cy="2638425"/>
            <wp:effectExtent l="0" t="0" r="0" b="9525"/>
            <wp:docPr id="8" name="图片 8" descr="D:\1\QQ截图2014022416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\QQ截图201402241608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3" w:rsidRDefault="00AD10D3" w:rsidP="00AD10D3">
      <w:r>
        <w:rPr>
          <w:rFonts w:hint="eastAsia"/>
        </w:rPr>
        <w:lastRenderedPageBreak/>
        <w:t>4.</w:t>
      </w:r>
      <w:r>
        <w:rPr>
          <w:rFonts w:hint="eastAsia"/>
        </w:rPr>
        <w:t>输入相关信息要素。如图：</w:t>
      </w:r>
    </w:p>
    <w:p w:rsidR="00AD10D3" w:rsidRPr="007B1B05" w:rsidRDefault="00AD10D3" w:rsidP="00AD10D3">
      <w:pPr>
        <w:rPr>
          <w:b/>
        </w:rPr>
      </w:pPr>
      <w:r w:rsidRPr="007B1B05">
        <w:rPr>
          <w:b/>
          <w:noProof/>
        </w:rPr>
        <w:drawing>
          <wp:inline distT="0" distB="0" distL="0" distR="0" wp14:anchorId="649B48A8" wp14:editId="343F487F">
            <wp:extent cx="5267325" cy="3143250"/>
            <wp:effectExtent l="0" t="0" r="9525" b="0"/>
            <wp:docPr id="9" name="图片 9" descr="D:\1\QQ截图2014022416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\QQ截图201402241608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3" w:rsidRDefault="00AD10D3" w:rsidP="00AD10D3">
      <w:r>
        <w:rPr>
          <w:rFonts w:hint="eastAsia"/>
        </w:rPr>
        <w:t>5.</w:t>
      </w:r>
      <w:r>
        <w:rPr>
          <w:rFonts w:hint="eastAsia"/>
        </w:rPr>
        <w:t>插上网银盾，选择要关联的活期储蓄账户，若网上银行只签约一个账户，则无需选择。如图：</w:t>
      </w:r>
    </w:p>
    <w:p w:rsidR="00AD10D3" w:rsidRDefault="00AD10D3" w:rsidP="00AD10D3">
      <w:r>
        <w:rPr>
          <w:noProof/>
        </w:rPr>
        <w:drawing>
          <wp:inline distT="0" distB="0" distL="0" distR="0" wp14:anchorId="7ACD0673" wp14:editId="267D7393">
            <wp:extent cx="5256591" cy="1419225"/>
            <wp:effectExtent l="0" t="0" r="1270" b="0"/>
            <wp:docPr id="10" name="图片 10" descr="D:\1\QQ截图2014022416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\QQ截图201402241611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3" w:rsidRDefault="00AD10D3" w:rsidP="00AD10D3">
      <w:r>
        <w:rPr>
          <w:rFonts w:hint="eastAsia"/>
        </w:rPr>
        <w:t>6.</w:t>
      </w:r>
      <w:r>
        <w:rPr>
          <w:rFonts w:hint="eastAsia"/>
        </w:rPr>
        <w:t>输入网银盾密码。如图：</w:t>
      </w:r>
    </w:p>
    <w:p w:rsidR="00AD10D3" w:rsidRDefault="00AD10D3" w:rsidP="00AD10D3">
      <w:r>
        <w:rPr>
          <w:noProof/>
        </w:rPr>
        <w:drawing>
          <wp:inline distT="0" distB="0" distL="0" distR="0" wp14:anchorId="35C78361" wp14:editId="4207E3D3">
            <wp:extent cx="5273885" cy="2638425"/>
            <wp:effectExtent l="0" t="0" r="3175" b="0"/>
            <wp:docPr id="12" name="图片 12" descr="D:\1\QQ截图2014022416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\QQ截图201402241611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3" w:rsidRDefault="00AD10D3" w:rsidP="00AD10D3">
      <w:r>
        <w:rPr>
          <w:rFonts w:hint="eastAsia"/>
        </w:rPr>
        <w:t>7.</w:t>
      </w:r>
      <w:r>
        <w:rPr>
          <w:rFonts w:hint="eastAsia"/>
        </w:rPr>
        <w:t>确认后，开通商城账户完毕。</w:t>
      </w:r>
    </w:p>
    <w:p w:rsidR="00AD10D3" w:rsidRPr="007B1B05" w:rsidRDefault="00AD10D3" w:rsidP="00AD10D3">
      <w:r>
        <w:rPr>
          <w:noProof/>
        </w:rPr>
        <w:lastRenderedPageBreak/>
        <w:drawing>
          <wp:inline distT="0" distB="0" distL="0" distR="0" wp14:anchorId="43BBE959" wp14:editId="1AF3D10D">
            <wp:extent cx="5268875" cy="3781425"/>
            <wp:effectExtent l="0" t="0" r="8255" b="0"/>
            <wp:docPr id="13" name="图片 13" descr="D:\1\QQ截图2014022416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\QQ截图201402241612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4B" w:rsidRDefault="00FC774B"/>
    <w:sectPr w:rsidR="00FC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B8" w:rsidRDefault="004F2CB8" w:rsidP="002472A7">
      <w:r>
        <w:separator/>
      </w:r>
    </w:p>
  </w:endnote>
  <w:endnote w:type="continuationSeparator" w:id="0">
    <w:p w:rsidR="004F2CB8" w:rsidRDefault="004F2CB8" w:rsidP="0024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B8" w:rsidRDefault="004F2CB8" w:rsidP="002472A7">
      <w:r>
        <w:separator/>
      </w:r>
    </w:p>
  </w:footnote>
  <w:footnote w:type="continuationSeparator" w:id="0">
    <w:p w:rsidR="004F2CB8" w:rsidRDefault="004F2CB8" w:rsidP="0024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3"/>
    <w:rsid w:val="002472A7"/>
    <w:rsid w:val="002D61BF"/>
    <w:rsid w:val="004F2CB8"/>
    <w:rsid w:val="008A67BF"/>
    <w:rsid w:val="00AD10D3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0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10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72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72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0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10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72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7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3</cp:revision>
  <dcterms:created xsi:type="dcterms:W3CDTF">2014-02-27T06:05:00Z</dcterms:created>
  <dcterms:modified xsi:type="dcterms:W3CDTF">2014-02-27T07:06:00Z</dcterms:modified>
</cp:coreProperties>
</file>