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3"/>
        <w:tblW w:w="147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  <w:gridCol w:w="980"/>
        <w:gridCol w:w="1220"/>
        <w:gridCol w:w="1220"/>
        <w:gridCol w:w="1040"/>
        <w:gridCol w:w="1240"/>
        <w:gridCol w:w="1240"/>
        <w:gridCol w:w="800"/>
        <w:gridCol w:w="800"/>
        <w:gridCol w:w="860"/>
        <w:gridCol w:w="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ascii="宋体" w:hAnsi="宋体"/>
                <w:b/>
                <w:sz w:val="44"/>
                <w:szCs w:val="44"/>
              </w:rPr>
              <w:t>中国建设银行宁波辖区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2020年贺岁普通纪念币兑换网点汇总表</w:t>
            </w:r>
            <w:bookmarkEnd w:id="0"/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单位：枚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网点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第一批次</w:t>
            </w:r>
          </w:p>
        </w:tc>
        <w:tc>
          <w:tcPr>
            <w:tcW w:w="35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第二批次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营业开始时间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营业结束时间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周六营业情况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周日营业情况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发行数量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其中：网络预约数量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其中：现场预约数量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发行数量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其中：网络预约数量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其中：现场预约数量</w:t>
            </w: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中国建设银行股份有限公司宁波市分行营业部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中国建设银行股份有限公司宁波天伦支行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中国建设银行股份有限公司宁波桑田路支行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中国建设银行股份有限公司宁波大河支行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中国建设银行股份有限公司宁波住房城市建设支行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中国建设银行股份有限公司宁波成长之路小企业专业支行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中国建设银行股份有限公司宁波国家高新区支行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中国建设银行股份有限公司宁波和丰支行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中国建设银行股份有限公司宁波民安支行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中国建设银行股份有限公司宁波梅墟支行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中国建设银行股份有限公司宁波海曙支行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71500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8500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中国建设银行股份有限公司宁波段塘支行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中国建设银行股份有限公司宁波中山支行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中国建设银行股份有限公司宁波联丰支行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中国建设银行股份有限公司宁波鼓楼支行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17:20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中国建设银行股份有限公司宁波南都花城支行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中国建设银行股份有限公司宁波青林湾支行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中国建设银行股份有限公司宁波望京支行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中国建设银行股份有限公司宁波马园支行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中国建设银行股份有限公司宁波集士港支行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中国建设银行股份有限公司宁波西郊支行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中国建设银行股份有限公司宁波石碶支行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中国建设银行股份有限公司宁波江北支行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中国建设银行股份有限公司宁波甬江支行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中国建设银行股份有限公司宁波慈城支行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中国建设银行股份有限公司宁波洪塘支行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中国建设银行股份有限公司宁波孔浦支行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中国建设银行股份有限公司宁波鄞州支行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中国建设银行股份有限公司宁波邱隘支行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中国建设银行股份有限公司宁波姜山支行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7:45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中国建设银行股份有限公司宁波万达支行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中国建设银行股份有限公司宁波百丈支行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中国建设银行股份有限公司宁波东钱湖支行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7:45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中国建设银行股份有限公司宁波下应支行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中国建设银行股份有限公司宁波甬南支行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中国建设银行股份有限公司宁波兴宁支行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中国建设银行股份有限公司宁波华严支行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中国建设银行股份有限公司宁波北仑支行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7:45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中国建设银行股份有限公司宁波经济技术开发区支行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16:25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中国建设银行股份有限公司宁波保税区支行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中国建设银行股份有限公司宁波大榭支行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中国建设银行股份有限公司宁波大碶支行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7:40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中国建设银行股份有限公司宁波柴桥支行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7:50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中国建设银行股份有限公司宁波北仑华山支行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7:50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中国建设银行股份有限公司宁波镇海支行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中国建设银行股份有限公司宁波镇海车站路支行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中国建设银行股份有限公司宁波镇海石化支行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中国建设银行股份有限公司宁波镇海骆驼支行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中国建设银行股份有限公司宁波庄市支行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中国建设银行股份有限公司宁波镇海城建支行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16;15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中国建设银行股份有限公司宁波镇海经济开发区支行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中国建设银行股份有限公司宁波镇海茗园支行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中国建设银行股份有限公司余姚城关支行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中国建设银行股份有限公司余姚城东支行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中国建设银行股份有限公司余姚泗门支行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中国建设银行股份有限公司余姚城南支行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中国建设银行股份有限公司余姚西南支行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中国建设银行股份有限公司余姚城建支行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中国建设银行股份有限公司余姚低塘支行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中国建设银行股份有限公司余姚陆埠支行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中国建设银行股份有限公司余姚姚北支行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中国建设银行股份有限公司余姚东门支行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中国建设银行股份有限公司余姚丈亭支行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中国建设银行股份有限公司慈溪龙山支行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中国建设银行股份有限公司慈溪观海卫支行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中国建设银行股份有限公司慈溪周巷支行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中国建设银行股份有限公司慈溪逍林支行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中国建设银行股份有限公司慈溪城建支行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中国建设银行股份有限公司慈溪虞波支行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中国建设银行股份有限公司慈溪西门分理处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中国建设银行股份有限公司慈溪新城支行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中国建设银行股份有限公司慈溪越溪支行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15:50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中国建设银行股份有限公司慈溪古塘支行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中国建设银行股份有限公司宁波杭州湾新区支行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8:30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中国建设银行股份有限公司奉化支行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16:20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中国建设银行股份有限公司奉化溪口支行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15:50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中国建设银行股份有限公司奉化支行中山分理处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中国建设银行股份有限公司奉化城建支行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16:05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中国建设银行股份有限公司奉化岳林东路支行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中国建设银行股份有限公司宁海支行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17:00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中国建设银行股份有限公司宁海天景园支行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中国建设银行股份有限公司宁海县圃支行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中国建设银行股份有限公司宁海缑城支行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16:45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中国建设银行股份有限公司宁海长街支行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中国建设银行股份有限公司宁海梅林支行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中国建设银行股份有限公司象山支行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中国建设银行股份有限公司象山爵溪支行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16:15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中国建设银行股份有限公司象山丹峰路支行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中国建设银行股份有限公司象山公园支行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休息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中国建设银行股份有限公司象山石浦支行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8:15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16:30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营业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1280000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1216000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64000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304000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16000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5106C"/>
    <w:rsid w:val="3D75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2019-12-18T01:42:00Z</dcterms:created>
  <dc:creator>Administrator</dc:creator>
  <cp:lastModifiedBy>Administrator</cp:lastModifiedBy>
  <dcterms:modified xsi:type="dcterms:W3CDTF">2019-12-18T01:43:30Z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